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3AA28" w14:textId="77777777" w:rsidR="00C008D8" w:rsidRDefault="00C008D8" w:rsidP="00685511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BA5B95">
        <w:rPr>
          <w:rFonts w:ascii="標楷體" w:eastAsia="標楷體" w:hAnsi="標楷體" w:hint="eastAsia"/>
          <w:b/>
          <w:sz w:val="40"/>
          <w:szCs w:val="40"/>
        </w:rPr>
        <w:t>國立海洋生物博物館典藏要點</w:t>
      </w:r>
    </w:p>
    <w:p w14:paraId="772F1E60" w14:textId="25A1057E" w:rsidR="004C1800" w:rsidRPr="004C1800" w:rsidRDefault="004C1800" w:rsidP="004C1800">
      <w:pPr>
        <w:spacing w:line="480" w:lineRule="exact"/>
        <w:jc w:val="right"/>
        <w:rPr>
          <w:rFonts w:ascii="標楷體" w:eastAsia="標楷體" w:hAnsi="標楷體"/>
          <w:sz w:val="20"/>
          <w:szCs w:val="20"/>
        </w:rPr>
      </w:pPr>
      <w:r w:rsidRPr="004C1800">
        <w:rPr>
          <w:rFonts w:ascii="標楷體" w:eastAsia="標楷體" w:hAnsi="標楷體"/>
          <w:bCs/>
          <w:sz w:val="20"/>
          <w:szCs w:val="20"/>
        </w:rPr>
        <w:t>民國113年</w:t>
      </w:r>
      <w:r w:rsidR="00E61E14">
        <w:rPr>
          <w:rFonts w:ascii="標楷體" w:eastAsia="標楷體" w:hAnsi="標楷體"/>
          <w:bCs/>
          <w:sz w:val="20"/>
          <w:szCs w:val="20"/>
        </w:rPr>
        <w:t>11</w:t>
      </w:r>
      <w:r w:rsidRPr="004C1800">
        <w:rPr>
          <w:rFonts w:ascii="標楷體" w:eastAsia="標楷體" w:hAnsi="標楷體"/>
          <w:bCs/>
          <w:sz w:val="20"/>
          <w:szCs w:val="20"/>
        </w:rPr>
        <w:t>月</w:t>
      </w:r>
      <w:r w:rsidR="00E61E14">
        <w:rPr>
          <w:rFonts w:ascii="標楷體" w:eastAsia="標楷體" w:hAnsi="標楷體"/>
          <w:bCs/>
          <w:sz w:val="20"/>
          <w:szCs w:val="20"/>
        </w:rPr>
        <w:t>15</w:t>
      </w:r>
      <w:r w:rsidR="004673A2">
        <w:rPr>
          <w:rFonts w:ascii="標楷體" w:eastAsia="標楷體" w:hAnsi="標楷體"/>
          <w:bCs/>
          <w:sz w:val="20"/>
          <w:szCs w:val="20"/>
        </w:rPr>
        <w:t>日</w:t>
      </w:r>
      <w:r w:rsidR="00163B9E" w:rsidRPr="00163B9E">
        <w:rPr>
          <w:rFonts w:ascii="標楷體" w:eastAsia="標楷體" w:hAnsi="標楷體" w:hint="eastAsia"/>
          <w:bCs/>
          <w:sz w:val="20"/>
          <w:szCs w:val="20"/>
        </w:rPr>
        <w:t>制定</w:t>
      </w:r>
      <w:r w:rsidRPr="004C1800">
        <w:rPr>
          <w:rFonts w:ascii="標楷體" w:eastAsia="標楷體" w:hAnsi="標楷體"/>
          <w:bCs/>
          <w:sz w:val="20"/>
          <w:szCs w:val="20"/>
        </w:rPr>
        <w:t>(</w:t>
      </w:r>
      <w:r w:rsidR="00E61E14" w:rsidRPr="00E61E14">
        <w:rPr>
          <w:rFonts w:ascii="標楷體" w:eastAsia="標楷體" w:hAnsi="標楷體"/>
          <w:bCs/>
          <w:sz w:val="20"/>
          <w:szCs w:val="20"/>
        </w:rPr>
        <w:t>11302D0006</w:t>
      </w:r>
      <w:bookmarkStart w:id="0" w:name="_GoBack"/>
      <w:bookmarkEnd w:id="0"/>
      <w:r w:rsidR="00E61E14" w:rsidRPr="00E61E14">
        <w:rPr>
          <w:rFonts w:ascii="標楷體" w:eastAsia="標楷體" w:hAnsi="標楷體"/>
          <w:bCs/>
          <w:sz w:val="20"/>
          <w:szCs w:val="20"/>
        </w:rPr>
        <w:t>19</w:t>
      </w:r>
      <w:r w:rsidRPr="004C1800">
        <w:rPr>
          <w:rFonts w:ascii="標楷體" w:eastAsia="標楷體" w:hAnsi="標楷體"/>
          <w:bCs/>
          <w:sz w:val="20"/>
          <w:szCs w:val="20"/>
        </w:rPr>
        <w:t>號簽)</w:t>
      </w:r>
    </w:p>
    <w:p w14:paraId="0AD3B893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一、</w:t>
      </w:r>
      <w:r w:rsidRPr="00C008D8">
        <w:rPr>
          <w:rFonts w:ascii="標楷體" w:eastAsia="標楷體" w:hAnsi="標楷體" w:hint="eastAsia"/>
          <w:sz w:val="28"/>
        </w:rPr>
        <w:tab/>
        <w:t>國立海洋生物博物館（以下簡稱本館）為規範標本典藏作業及相關管理原則，訂定「國立海洋生物博物館典藏要點」（以下簡稱本要點）。</w:t>
      </w:r>
    </w:p>
    <w:p w14:paraId="775C8311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二、</w:t>
      </w:r>
      <w:r w:rsidRPr="00C008D8">
        <w:rPr>
          <w:rFonts w:ascii="標楷體" w:eastAsia="標楷體" w:hAnsi="標楷體" w:hint="eastAsia"/>
          <w:sz w:val="28"/>
        </w:rPr>
        <w:tab/>
        <w:t>本館設「標本典藏管理委員會」，負責標本分類、分級、蒐藏、入庫、借用等審議事宜。另訂「國立海洋生物博物館典藏管理委員會組織章程」。</w:t>
      </w:r>
    </w:p>
    <w:p w14:paraId="331D0EB3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三、</w:t>
      </w:r>
      <w:r w:rsidRPr="00C008D8">
        <w:rPr>
          <w:rFonts w:ascii="標楷體" w:eastAsia="標楷體" w:hAnsi="標楷體" w:hint="eastAsia"/>
          <w:sz w:val="28"/>
        </w:rPr>
        <w:tab/>
        <w:t>本館致力於蒐集各類海洋生物標本，以實現長期保存、研究、展示和教育的目標。典藏範圍為海洋生物且涵蓋廣義之海洋相關物件，包含淡水及陸域物種及具有海洋文化、科學、歷史、藝術、教育價值之標本。典藏類群包括：無脊椎動物、魚類、兩生爬蟲類、鳥類、海洋哺乳類、藻類、化石類、其他類別。</w:t>
      </w:r>
    </w:p>
    <w:p w14:paraId="7CC9B5AD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四、</w:t>
      </w:r>
      <w:r w:rsidRPr="00C008D8">
        <w:rPr>
          <w:rFonts w:ascii="標楷體" w:eastAsia="標楷體" w:hAnsi="標楷體" w:hint="eastAsia"/>
          <w:sz w:val="28"/>
        </w:rPr>
        <w:tab/>
        <w:t>凡本館研究計畫或館外委託計畫所得樣本皆可視為標本來源，其採集、出土、購買、捐贈、交換取得之標本，均須入庫視為「館藏品」。</w:t>
      </w:r>
    </w:p>
    <w:p w14:paraId="614BA714" w14:textId="77777777" w:rsidR="00C008D8" w:rsidRPr="00C008D8" w:rsidRDefault="00C008D8" w:rsidP="00CB17D4">
      <w:pPr>
        <w:spacing w:line="480" w:lineRule="exact"/>
        <w:ind w:left="956" w:firstLine="4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「館藏品」可分為「典藏品」、「研究用標本」及「教育用品」三類。其分類如下：</w:t>
      </w:r>
    </w:p>
    <w:p w14:paraId="2E55A693" w14:textId="77777777" w:rsidR="00C008D8" w:rsidRPr="00C008D8" w:rsidRDefault="00C008D8" w:rsidP="00CB17D4">
      <w:pPr>
        <w:spacing w:line="480" w:lineRule="exact"/>
        <w:ind w:left="960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(一)</w:t>
      </w:r>
      <w:r w:rsidRPr="00C008D8">
        <w:rPr>
          <w:rFonts w:ascii="標楷體" w:eastAsia="標楷體" w:hAnsi="標楷體" w:hint="eastAsia"/>
          <w:sz w:val="28"/>
        </w:rPr>
        <w:tab/>
        <w:t>「典藏品」：包含模式標本與保育類標本之實體或數位相關文字、影像、音訊、視訊、繪圖等資料。「典藏品」須報主管機關備案。</w:t>
      </w:r>
    </w:p>
    <w:p w14:paraId="26E415FE" w14:textId="77777777" w:rsidR="00C008D8" w:rsidRPr="00C008D8" w:rsidRDefault="00C008D8" w:rsidP="00CB17D4">
      <w:pPr>
        <w:spacing w:line="480" w:lineRule="exact"/>
        <w:ind w:left="480" w:firstLine="480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(二)</w:t>
      </w:r>
      <w:r w:rsidRPr="00C008D8">
        <w:rPr>
          <w:rFonts w:ascii="標楷體" w:eastAsia="標楷體" w:hAnsi="標楷體" w:hint="eastAsia"/>
          <w:sz w:val="28"/>
        </w:rPr>
        <w:tab/>
        <w:t>「研究用標本」：用於學術研究之標本 。</w:t>
      </w:r>
    </w:p>
    <w:p w14:paraId="172C7AC8" w14:textId="77777777" w:rsidR="00C008D8" w:rsidRPr="00C008D8" w:rsidRDefault="00C008D8" w:rsidP="00CB17D4">
      <w:pPr>
        <w:spacing w:line="480" w:lineRule="exact"/>
        <w:ind w:left="480" w:firstLine="480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(三)</w:t>
      </w:r>
      <w:r w:rsidRPr="00C008D8">
        <w:rPr>
          <w:rFonts w:ascii="標楷體" w:eastAsia="標楷體" w:hAnsi="標楷體" w:hint="eastAsia"/>
          <w:sz w:val="28"/>
        </w:rPr>
        <w:tab/>
        <w:t>「教育用品」：用於教育與展示之標本。</w:t>
      </w:r>
    </w:p>
    <w:p w14:paraId="206F0567" w14:textId="77777777" w:rsidR="00C008D8" w:rsidRPr="00C008D8" w:rsidRDefault="00C008D8" w:rsidP="00CB17D4">
      <w:pPr>
        <w:spacing w:line="480" w:lineRule="exact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五、</w:t>
      </w:r>
      <w:r w:rsidRPr="00C008D8">
        <w:rPr>
          <w:rFonts w:ascii="標楷體" w:eastAsia="標楷體" w:hAnsi="標楷體" w:hint="eastAsia"/>
          <w:sz w:val="28"/>
        </w:rPr>
        <w:tab/>
        <w:t>館藏品取得方式：</w:t>
      </w:r>
    </w:p>
    <w:p w14:paraId="5A9130BE" w14:textId="77777777" w:rsidR="00C008D8" w:rsidRDefault="00C008D8" w:rsidP="00CB17D4">
      <w:pPr>
        <w:spacing w:line="480" w:lineRule="exact"/>
        <w:ind w:left="960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（一）採集：研究人員在職期間於工作過程中獲得，無論是本館或其他補助計畫資助，或於科學研究過程中獲得之標本。</w:t>
      </w:r>
    </w:p>
    <w:p w14:paraId="5E2F037A" w14:textId="4CCC7429" w:rsidR="00C008D8" w:rsidRPr="00C008D8" w:rsidRDefault="00C008D8" w:rsidP="00CB17D4">
      <w:pPr>
        <w:spacing w:line="480" w:lineRule="exact"/>
        <w:ind w:left="960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（二）購買：由本館或相關計畫付費取得之標本，或基於展示、</w:t>
      </w:r>
      <w:r w:rsidRPr="00C008D8">
        <w:rPr>
          <w:rFonts w:ascii="標楷體" w:eastAsia="標楷體" w:hAnsi="標楷體" w:hint="eastAsia"/>
          <w:sz w:val="28"/>
        </w:rPr>
        <w:lastRenderedPageBreak/>
        <w:t>蒐藏、研究及教育功能之需求，與專家簽訂合約委託外界蒐集或製作而取得之標本。</w:t>
      </w:r>
    </w:p>
    <w:p w14:paraId="4CA54EF7" w14:textId="061AE5EC" w:rsidR="00C008D8" w:rsidRPr="00C008D8" w:rsidRDefault="00C008D8" w:rsidP="00CB17D4">
      <w:pPr>
        <w:spacing w:line="480" w:lineRule="exact"/>
        <w:ind w:leftChars="413" w:left="991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（三）捐贈：由擁有所有權或合法代理權之私人或團體贈予本館之標本。</w:t>
      </w:r>
    </w:p>
    <w:p w14:paraId="7CD325EE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六、</w:t>
      </w:r>
      <w:r w:rsidRPr="00C008D8">
        <w:rPr>
          <w:rFonts w:ascii="標楷體" w:eastAsia="標楷體" w:hAnsi="標楷體" w:hint="eastAsia"/>
          <w:sz w:val="28"/>
        </w:rPr>
        <w:tab/>
        <w:t>以館內預算購買之標本，其財產登記應依照現行行政院「中央政府各機關珍貴動產不動產管理要點」及國有財產管理相關法規辦理。財產登記業務由秘書室負責。</w:t>
      </w:r>
    </w:p>
    <w:p w14:paraId="4B63113F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七、</w:t>
      </w:r>
      <w:r w:rsidRPr="00C008D8">
        <w:rPr>
          <w:rFonts w:ascii="標楷體" w:eastAsia="標楷體" w:hAnsi="標楷體" w:hint="eastAsia"/>
          <w:sz w:val="28"/>
        </w:rPr>
        <w:tab/>
        <w:t>典藏品及研究用標本應存放於典藏庫房。如有特殊因素而無法存放典藏庫房之標本，經館長核定後可另擇適當地點存放。</w:t>
      </w:r>
    </w:p>
    <w:p w14:paraId="32998C68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八、</w:t>
      </w:r>
      <w:r w:rsidRPr="00C008D8">
        <w:rPr>
          <w:rFonts w:ascii="標楷體" w:eastAsia="標楷體" w:hAnsi="標楷體" w:hint="eastAsia"/>
          <w:sz w:val="28"/>
        </w:rPr>
        <w:tab/>
        <w:t>館藏品應建立完整資料，其中典藏品資料應製作紙本與電子兩種檔案，定期更新並製作備份，正本與備份資料應分開保存，館藏品資料應包含包括登錄資料(樣本來源、保育等級、學名、中文名、數量、採集方式等)及管理歷程(出入庫、維修、研究等)。</w:t>
      </w:r>
    </w:p>
    <w:p w14:paraId="47AC488C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九、</w:t>
      </w:r>
      <w:r w:rsidRPr="00C008D8">
        <w:rPr>
          <w:rFonts w:ascii="標楷體" w:eastAsia="標楷體" w:hAnsi="標楷體" w:hint="eastAsia"/>
          <w:sz w:val="28"/>
        </w:rPr>
        <w:tab/>
        <w:t>標本入出庫作業依「國立海洋生物博物館館藏標本入出庫注意事項」辦理。</w:t>
      </w:r>
    </w:p>
    <w:p w14:paraId="376809BD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十、</w:t>
      </w:r>
      <w:r w:rsidRPr="00C008D8">
        <w:rPr>
          <w:rFonts w:ascii="標楷體" w:eastAsia="標楷體" w:hAnsi="標楷體" w:hint="eastAsia"/>
          <w:sz w:val="28"/>
        </w:rPr>
        <w:tab/>
        <w:t>館藏品之保管與維護由標本典藏室辦理，狀況不良者應進行修復，必要時得委託或聘請館外專業修復人員協助。標本典藏室須對保管之典藏品須登錄造冊及定期盤點維護。</w:t>
      </w:r>
    </w:p>
    <w:p w14:paraId="2D4A5A33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十一、</w:t>
      </w:r>
      <w:r w:rsidRPr="00C008D8">
        <w:rPr>
          <w:rFonts w:ascii="標楷體" w:eastAsia="標楷體" w:hAnsi="標楷體" w:hint="eastAsia"/>
          <w:sz w:val="28"/>
        </w:rPr>
        <w:tab/>
        <w:t>標本盤點作業依「國立海洋生物博物館館藏標本盤點作業注意事項」辦理。</w:t>
      </w:r>
    </w:p>
    <w:p w14:paraId="18731565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十二、</w:t>
      </w:r>
      <w:r w:rsidRPr="00C008D8">
        <w:rPr>
          <w:rFonts w:ascii="標楷體" w:eastAsia="標楷體" w:hAnsi="標楷體" w:hint="eastAsia"/>
          <w:sz w:val="28"/>
        </w:rPr>
        <w:tab/>
        <w:t>標本複製作業，依「國立海洋生物博物館館藏標本複製注意事項」辦理。</w:t>
      </w:r>
    </w:p>
    <w:p w14:paraId="12088661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十三、</w:t>
      </w:r>
      <w:r w:rsidRPr="00C008D8">
        <w:rPr>
          <w:rFonts w:ascii="標楷體" w:eastAsia="標楷體" w:hAnsi="標楷體" w:hint="eastAsia"/>
          <w:sz w:val="28"/>
        </w:rPr>
        <w:tab/>
        <w:t>館藏品及其影像資料之財產權皆屬本館所有。複製、出版、攝影須經本館同意，著作權依智慧財產權相關法規認定。涉及著作權之標本，入庫前必須取得完整之著作財產權。</w:t>
      </w:r>
    </w:p>
    <w:p w14:paraId="6C18040A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十四、</w:t>
      </w:r>
      <w:r w:rsidRPr="00C008D8">
        <w:rPr>
          <w:rFonts w:ascii="標楷體" w:eastAsia="標楷體" w:hAnsi="標楷體" w:hint="eastAsia"/>
          <w:sz w:val="28"/>
        </w:rPr>
        <w:tab/>
        <w:t>凡館外人士使用本館館藏品影像資料，須依「國立海洋生物博物館影像管理系統管理辦法」辦理。</w:t>
      </w:r>
    </w:p>
    <w:p w14:paraId="705FD470" w14:textId="77777777" w:rsidR="00C008D8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十五、</w:t>
      </w:r>
      <w:r w:rsidRPr="00C008D8">
        <w:rPr>
          <w:rFonts w:ascii="標楷體" w:eastAsia="標楷體" w:hAnsi="標楷體" w:hint="eastAsia"/>
          <w:sz w:val="28"/>
        </w:rPr>
        <w:tab/>
        <w:t>所有關於標本之蒐集、購買及館藏品之保存、複製、展示、借</w:t>
      </w:r>
      <w:r w:rsidRPr="00C008D8">
        <w:rPr>
          <w:rFonts w:ascii="標楷體" w:eastAsia="標楷體" w:hAnsi="標楷體" w:hint="eastAsia"/>
          <w:sz w:val="28"/>
        </w:rPr>
        <w:lastRenderedPageBreak/>
        <w:t>用、交換、運送、註銷或銷毀等行為，皆須符合法規、博物館倫理且不違背本要點。</w:t>
      </w:r>
    </w:p>
    <w:p w14:paraId="1F3EC672" w14:textId="2765C09A" w:rsidR="004F7BB1" w:rsidRPr="00C008D8" w:rsidRDefault="00C008D8" w:rsidP="00CB17D4">
      <w:pPr>
        <w:spacing w:line="480" w:lineRule="exact"/>
        <w:ind w:left="956" w:hanging="956"/>
        <w:jc w:val="both"/>
        <w:rPr>
          <w:rFonts w:ascii="標楷體" w:eastAsia="標楷體" w:hAnsi="標楷體"/>
          <w:sz w:val="28"/>
        </w:rPr>
      </w:pPr>
      <w:r w:rsidRPr="00C008D8">
        <w:rPr>
          <w:rFonts w:ascii="標楷體" w:eastAsia="標楷體" w:hAnsi="標楷體" w:hint="eastAsia"/>
          <w:sz w:val="28"/>
        </w:rPr>
        <w:t>十六、</w:t>
      </w:r>
      <w:r w:rsidRPr="00C008D8">
        <w:rPr>
          <w:rFonts w:ascii="標楷體" w:eastAsia="標楷體" w:hAnsi="標楷體" w:hint="eastAsia"/>
          <w:sz w:val="28"/>
        </w:rPr>
        <w:tab/>
        <w:t>本要點經標本典藏管理委員會審議通過後，並經館長核定後實施，修正時亦同。</w:t>
      </w:r>
    </w:p>
    <w:sectPr w:rsidR="004F7BB1" w:rsidRPr="00C008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7930D" w14:textId="77777777" w:rsidR="00882373" w:rsidRDefault="00882373" w:rsidP="00C008D8">
      <w:r>
        <w:separator/>
      </w:r>
    </w:p>
  </w:endnote>
  <w:endnote w:type="continuationSeparator" w:id="0">
    <w:p w14:paraId="1100506C" w14:textId="77777777" w:rsidR="00882373" w:rsidRDefault="00882373" w:rsidP="00C0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17B9D" w14:textId="77777777" w:rsidR="00882373" w:rsidRDefault="00882373" w:rsidP="00C008D8">
      <w:r>
        <w:separator/>
      </w:r>
    </w:p>
  </w:footnote>
  <w:footnote w:type="continuationSeparator" w:id="0">
    <w:p w14:paraId="2FEAA54F" w14:textId="77777777" w:rsidR="00882373" w:rsidRDefault="00882373" w:rsidP="00C00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B1"/>
    <w:rsid w:val="0014752B"/>
    <w:rsid w:val="00163B9E"/>
    <w:rsid w:val="004054F2"/>
    <w:rsid w:val="00442E70"/>
    <w:rsid w:val="004673A2"/>
    <w:rsid w:val="004B6E39"/>
    <w:rsid w:val="004C1800"/>
    <w:rsid w:val="004F7BB1"/>
    <w:rsid w:val="00685511"/>
    <w:rsid w:val="00882373"/>
    <w:rsid w:val="009E6E85"/>
    <w:rsid w:val="00BA5B95"/>
    <w:rsid w:val="00C008D8"/>
    <w:rsid w:val="00CB17D4"/>
    <w:rsid w:val="00E61E14"/>
    <w:rsid w:val="00EC02A6"/>
    <w:rsid w:val="00EC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80ECB"/>
  <w15:chartTrackingRefBased/>
  <w15:docId w15:val="{3561A1EB-5687-4CE8-979A-F19C8CD4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8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08D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08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08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展示組-蔣明樺</dc:creator>
  <cp:keywords/>
  <dc:description/>
  <cp:lastModifiedBy>展示組-張國翊</cp:lastModifiedBy>
  <cp:revision>13</cp:revision>
  <dcterms:created xsi:type="dcterms:W3CDTF">2024-08-21T08:52:00Z</dcterms:created>
  <dcterms:modified xsi:type="dcterms:W3CDTF">2024-11-18T01:18:00Z</dcterms:modified>
</cp:coreProperties>
</file>